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6CE" w:rsidRPr="00FF3846" w:rsidRDefault="009576CE" w:rsidP="009576CE">
      <w:pPr>
        <w:pStyle w:val="NoSpacing"/>
      </w:pPr>
      <w:r w:rsidRPr="00FF3846">
        <w:rPr>
          <w:b/>
        </w:rPr>
        <w:t>MCVS</w:t>
      </w:r>
      <w:r w:rsidR="00EF0C0D">
        <w:rPr>
          <w:b/>
        </w:rPr>
        <w:t>C</w:t>
      </w:r>
      <w:r w:rsidRPr="00FF3846">
        <w:rPr>
          <w:b/>
        </w:rPr>
        <w:t xml:space="preserve"> </w:t>
      </w:r>
      <w:r w:rsidR="00836505">
        <w:rPr>
          <w:b/>
        </w:rPr>
        <w:t>10</w:t>
      </w:r>
      <w:r w:rsidR="00210723">
        <w:rPr>
          <w:b/>
        </w:rPr>
        <w:t>A.</w:t>
      </w:r>
      <w:r w:rsidR="00361178">
        <w:rPr>
          <w:b/>
        </w:rPr>
        <w:t>3</w:t>
      </w:r>
      <w:r w:rsidRPr="00FF3846">
        <w:rPr>
          <w:b/>
        </w:rPr>
        <w:tab/>
      </w:r>
      <w:r w:rsidR="00BA02CA" w:rsidRPr="00BA02CA">
        <w:rPr>
          <w:b/>
          <w:u w:val="single"/>
        </w:rPr>
        <w:t>V</w:t>
      </w:r>
      <w:r w:rsidR="00836505">
        <w:rPr>
          <w:b/>
          <w:u w:val="single"/>
        </w:rPr>
        <w:t>ETERANS</w:t>
      </w:r>
      <w:r w:rsidR="00210723">
        <w:rPr>
          <w:b/>
          <w:u w:val="single"/>
        </w:rPr>
        <w:t xml:space="preserve"> </w:t>
      </w:r>
      <w:r w:rsidR="00EF0109">
        <w:rPr>
          <w:b/>
          <w:u w:val="single"/>
        </w:rPr>
        <w:t>NO-SHOW</w:t>
      </w:r>
      <w:r w:rsidR="00210723">
        <w:rPr>
          <w:b/>
          <w:u w:val="single"/>
        </w:rPr>
        <w:t xml:space="preserve"> POLICY</w:t>
      </w:r>
      <w:r w:rsidR="00354AB3">
        <w:rPr>
          <w:b/>
          <w:u w:val="single"/>
        </w:rPr>
        <w:t xml:space="preserve"> &amp; PROCEDURE</w:t>
      </w:r>
    </w:p>
    <w:p w:rsidR="009576CE" w:rsidRPr="00FF3846" w:rsidRDefault="009576CE" w:rsidP="004B17AB">
      <w:pPr>
        <w:rPr>
          <w:sz w:val="22"/>
          <w:szCs w:val="22"/>
        </w:rPr>
      </w:pPr>
    </w:p>
    <w:p w:rsidR="009576CE" w:rsidRPr="00FF3846" w:rsidRDefault="009576CE" w:rsidP="004B17AB">
      <w:pPr>
        <w:rPr>
          <w:sz w:val="22"/>
          <w:szCs w:val="22"/>
        </w:rPr>
      </w:pPr>
    </w:p>
    <w:p w:rsidR="00E110D4" w:rsidRDefault="00836505" w:rsidP="004B17AB">
      <w:pPr>
        <w:rPr>
          <w:sz w:val="22"/>
          <w:szCs w:val="22"/>
        </w:rPr>
      </w:pPr>
      <w:r>
        <w:rPr>
          <w:b/>
        </w:rPr>
        <w:t>Governing Authority</w:t>
      </w:r>
      <w:r w:rsidRPr="00454543">
        <w:rPr>
          <w:b/>
        </w:rPr>
        <w:t>:</w:t>
      </w:r>
      <w:r>
        <w:rPr>
          <w:b/>
        </w:rPr>
        <w:t xml:space="preserve">  </w:t>
      </w:r>
      <w:r w:rsidRPr="00454543">
        <w:rPr>
          <w:b/>
        </w:rPr>
        <w:t xml:space="preserve">This program shall be governed under the </w:t>
      </w:r>
      <w:r>
        <w:rPr>
          <w:b/>
        </w:rPr>
        <w:t>policies and procedures established by the Veterans Services Commission</w:t>
      </w:r>
      <w:r w:rsidRPr="001C6ACA">
        <w:rPr>
          <w:b/>
        </w:rPr>
        <w:t>.</w:t>
      </w:r>
    </w:p>
    <w:p w:rsidR="00E110D4" w:rsidRDefault="00E110D4" w:rsidP="004B17AB">
      <w:pPr>
        <w:rPr>
          <w:sz w:val="22"/>
          <w:szCs w:val="22"/>
        </w:rPr>
      </w:pPr>
    </w:p>
    <w:p w:rsidR="00E110D4" w:rsidRDefault="00E110D4" w:rsidP="004B17AB">
      <w:pPr>
        <w:rPr>
          <w:b/>
          <w:sz w:val="22"/>
          <w:szCs w:val="22"/>
        </w:rPr>
      </w:pPr>
      <w:r>
        <w:rPr>
          <w:b/>
          <w:sz w:val="22"/>
          <w:szCs w:val="22"/>
        </w:rPr>
        <w:t>A.  Purpose</w:t>
      </w:r>
    </w:p>
    <w:p w:rsidR="00846C64" w:rsidRDefault="00846C64" w:rsidP="004B17AB">
      <w:pPr>
        <w:rPr>
          <w:sz w:val="22"/>
          <w:szCs w:val="22"/>
        </w:rPr>
      </w:pPr>
    </w:p>
    <w:p w:rsidR="00846C64" w:rsidRDefault="00884E34" w:rsidP="004B17AB">
      <w:pPr>
        <w:rPr>
          <w:sz w:val="22"/>
          <w:szCs w:val="22"/>
        </w:rPr>
      </w:pPr>
      <w:r>
        <w:rPr>
          <w:sz w:val="22"/>
          <w:szCs w:val="22"/>
        </w:rPr>
        <w:t>To</w:t>
      </w:r>
      <w:r w:rsidR="00347862">
        <w:rPr>
          <w:sz w:val="22"/>
          <w:szCs w:val="22"/>
        </w:rPr>
        <w:t xml:space="preserve"> provide quality</w:t>
      </w:r>
      <w:r>
        <w:rPr>
          <w:sz w:val="22"/>
          <w:szCs w:val="22"/>
        </w:rPr>
        <w:t xml:space="preserve">, efficient, and timely service, the board of the Veterans Services Commission establishes this policy.  It is to be adhered to by all individuals being scheduled for assistance in the Veterans Services Office. </w:t>
      </w:r>
    </w:p>
    <w:p w:rsidR="00BF1BA9" w:rsidRDefault="00BF1BA9" w:rsidP="004B17AB">
      <w:pPr>
        <w:rPr>
          <w:sz w:val="22"/>
          <w:szCs w:val="22"/>
        </w:rPr>
      </w:pPr>
    </w:p>
    <w:p w:rsidR="00AE52C3" w:rsidRDefault="00AE52C3" w:rsidP="004B17AB">
      <w:pPr>
        <w:rPr>
          <w:b/>
          <w:sz w:val="22"/>
          <w:szCs w:val="22"/>
        </w:rPr>
      </w:pPr>
      <w:bookmarkStart w:id="0" w:name="_Hlk94278424"/>
      <w:r>
        <w:rPr>
          <w:b/>
          <w:sz w:val="22"/>
          <w:szCs w:val="22"/>
        </w:rPr>
        <w:t>B.  Criteria</w:t>
      </w:r>
      <w:bookmarkEnd w:id="0"/>
    </w:p>
    <w:p w:rsidR="00AE52C3" w:rsidRPr="00AE52C3" w:rsidRDefault="00AE52C3" w:rsidP="004B17AB">
      <w:pPr>
        <w:rPr>
          <w:b/>
          <w:sz w:val="22"/>
          <w:szCs w:val="22"/>
        </w:rPr>
      </w:pPr>
    </w:p>
    <w:p w:rsidR="00BF1BA9" w:rsidRDefault="003C370C" w:rsidP="004B17AB">
      <w:pPr>
        <w:numPr>
          <w:ilvl w:val="0"/>
          <w:numId w:val="6"/>
        </w:numPr>
        <w:rPr>
          <w:sz w:val="22"/>
          <w:szCs w:val="22"/>
        </w:rPr>
      </w:pPr>
      <w:r>
        <w:rPr>
          <w:sz w:val="22"/>
          <w:szCs w:val="22"/>
        </w:rPr>
        <w:t xml:space="preserve">MCVSC 10A.1 must be </w:t>
      </w:r>
      <w:r w:rsidR="00354AB3">
        <w:rPr>
          <w:sz w:val="22"/>
          <w:szCs w:val="22"/>
        </w:rPr>
        <w:t xml:space="preserve">followed to uphold this policy. </w:t>
      </w:r>
      <w:r w:rsidR="00C41B3C">
        <w:rPr>
          <w:sz w:val="22"/>
          <w:szCs w:val="22"/>
        </w:rPr>
        <w:t xml:space="preserve"> </w:t>
      </w:r>
    </w:p>
    <w:p w:rsidR="009A3D7B" w:rsidRDefault="009A3D7B" w:rsidP="009A3D7B">
      <w:pPr>
        <w:ind w:left="540"/>
        <w:rPr>
          <w:sz w:val="22"/>
          <w:szCs w:val="22"/>
        </w:rPr>
      </w:pPr>
    </w:p>
    <w:p w:rsidR="0022019C" w:rsidRDefault="00354AB3" w:rsidP="0022019C">
      <w:pPr>
        <w:numPr>
          <w:ilvl w:val="0"/>
          <w:numId w:val="6"/>
        </w:numPr>
        <w:rPr>
          <w:sz w:val="22"/>
          <w:szCs w:val="22"/>
        </w:rPr>
      </w:pPr>
      <w:r>
        <w:rPr>
          <w:sz w:val="22"/>
          <w:szCs w:val="22"/>
        </w:rPr>
        <w:t xml:space="preserve">No-shows will be documented in all required files. </w:t>
      </w:r>
    </w:p>
    <w:p w:rsidR="0022019C" w:rsidRDefault="0022019C" w:rsidP="0022019C">
      <w:pPr>
        <w:ind w:left="540"/>
        <w:rPr>
          <w:sz w:val="22"/>
          <w:szCs w:val="22"/>
        </w:rPr>
      </w:pPr>
    </w:p>
    <w:p w:rsidR="0022019C" w:rsidRDefault="00F95481" w:rsidP="00C41B3C">
      <w:pPr>
        <w:numPr>
          <w:ilvl w:val="0"/>
          <w:numId w:val="6"/>
        </w:numPr>
        <w:rPr>
          <w:sz w:val="22"/>
          <w:szCs w:val="22"/>
        </w:rPr>
      </w:pPr>
      <w:r w:rsidRPr="00F95481">
        <w:rPr>
          <w:sz w:val="22"/>
          <w:szCs w:val="22"/>
        </w:rPr>
        <w:t>A no-show will be entered into the veteran's file if notification is not made within the required appointment policy</w:t>
      </w:r>
      <w:r w:rsidR="002666EF">
        <w:rPr>
          <w:sz w:val="22"/>
          <w:szCs w:val="22"/>
        </w:rPr>
        <w:t xml:space="preserve">. </w:t>
      </w:r>
    </w:p>
    <w:p w:rsidR="00F44250" w:rsidRPr="00FF3846" w:rsidRDefault="00F44250" w:rsidP="00F44250">
      <w:pPr>
        <w:ind w:left="540"/>
        <w:rPr>
          <w:sz w:val="22"/>
          <w:szCs w:val="22"/>
        </w:rPr>
      </w:pPr>
    </w:p>
    <w:p w:rsidR="001B34AF" w:rsidRPr="00165903" w:rsidRDefault="00165903" w:rsidP="00346914">
      <w:pPr>
        <w:numPr>
          <w:ilvl w:val="0"/>
          <w:numId w:val="6"/>
        </w:numPr>
        <w:rPr>
          <w:sz w:val="22"/>
          <w:szCs w:val="22"/>
        </w:rPr>
      </w:pPr>
      <w:r>
        <w:rPr>
          <w:sz w:val="22"/>
          <w:szCs w:val="22"/>
        </w:rPr>
        <w:t xml:space="preserve">A letter will be sent to the veteran informing them of their no-show and the </w:t>
      </w:r>
      <w:r w:rsidR="009D754C">
        <w:rPr>
          <w:sz w:val="22"/>
          <w:szCs w:val="22"/>
        </w:rPr>
        <w:t>consequences</w:t>
      </w:r>
      <w:r>
        <w:rPr>
          <w:sz w:val="22"/>
          <w:szCs w:val="22"/>
        </w:rPr>
        <w:t xml:space="preserve">.  An appeal form will be sent with the letter if the veteran </w:t>
      </w:r>
      <w:r w:rsidR="00F95481">
        <w:rPr>
          <w:sz w:val="22"/>
          <w:szCs w:val="22"/>
        </w:rPr>
        <w:t>wishes</w:t>
      </w:r>
      <w:r>
        <w:rPr>
          <w:sz w:val="22"/>
          <w:szCs w:val="22"/>
        </w:rPr>
        <w:t xml:space="preserve"> to contest to the board. </w:t>
      </w:r>
    </w:p>
    <w:p w:rsidR="001B34AF" w:rsidRDefault="001B34AF" w:rsidP="001B34AF">
      <w:pPr>
        <w:ind w:left="540"/>
        <w:rPr>
          <w:sz w:val="22"/>
          <w:szCs w:val="22"/>
        </w:rPr>
      </w:pPr>
    </w:p>
    <w:p w:rsidR="00F44250" w:rsidRPr="00165903" w:rsidRDefault="00165903" w:rsidP="00346914">
      <w:pPr>
        <w:numPr>
          <w:ilvl w:val="0"/>
          <w:numId w:val="6"/>
        </w:numPr>
        <w:rPr>
          <w:sz w:val="22"/>
          <w:szCs w:val="22"/>
        </w:rPr>
      </w:pPr>
      <w:r w:rsidRPr="00165903">
        <w:rPr>
          <w:sz w:val="22"/>
          <w:szCs w:val="22"/>
        </w:rPr>
        <w:t>Once a veteran has reached their third offense and completed the probation period</w:t>
      </w:r>
      <w:r w:rsidR="009D754C">
        <w:rPr>
          <w:sz w:val="22"/>
          <w:szCs w:val="22"/>
        </w:rPr>
        <w:t>,</w:t>
      </w:r>
      <w:bookmarkStart w:id="1" w:name="_GoBack"/>
      <w:bookmarkEnd w:id="1"/>
      <w:r w:rsidRPr="00165903">
        <w:rPr>
          <w:sz w:val="22"/>
          <w:szCs w:val="22"/>
        </w:rPr>
        <w:t xml:space="preserve"> if they no-show again, they will automatically be given the second offense consequence. </w:t>
      </w:r>
    </w:p>
    <w:p w:rsidR="00174B9E" w:rsidRPr="00174B9E" w:rsidRDefault="00174B9E" w:rsidP="00174B9E">
      <w:pPr>
        <w:ind w:left="540"/>
        <w:rPr>
          <w:sz w:val="22"/>
          <w:szCs w:val="22"/>
        </w:rPr>
      </w:pPr>
    </w:p>
    <w:p w:rsidR="00AA610A" w:rsidRDefault="00AA610A" w:rsidP="00AA610A">
      <w:pPr>
        <w:rPr>
          <w:sz w:val="22"/>
          <w:szCs w:val="22"/>
        </w:rPr>
      </w:pPr>
      <w:bookmarkStart w:id="2" w:name="_Hlk94278936"/>
      <w:r>
        <w:rPr>
          <w:b/>
          <w:sz w:val="22"/>
          <w:szCs w:val="22"/>
        </w:rPr>
        <w:t>C.  Procedures</w:t>
      </w:r>
    </w:p>
    <w:bookmarkEnd w:id="2"/>
    <w:p w:rsidR="003C370C" w:rsidRPr="003C370C" w:rsidRDefault="003C370C" w:rsidP="003C370C">
      <w:pPr>
        <w:rPr>
          <w:rFonts w:asciiTheme="minorHAnsi" w:eastAsiaTheme="minorHAnsi" w:hAnsiTheme="minorHAnsi" w:cstheme="minorBidi"/>
          <w:sz w:val="22"/>
          <w:szCs w:val="22"/>
        </w:rPr>
      </w:pPr>
    </w:p>
    <w:p w:rsidR="003C370C" w:rsidRDefault="00354AB3" w:rsidP="009A0135">
      <w:pPr>
        <w:ind w:firstLine="180"/>
        <w:rPr>
          <w:rFonts w:eastAsiaTheme="minorHAnsi"/>
          <w:sz w:val="22"/>
          <w:szCs w:val="22"/>
        </w:rPr>
      </w:pPr>
      <w:r w:rsidRPr="009A0135">
        <w:rPr>
          <w:rFonts w:eastAsiaTheme="minorHAnsi"/>
          <w:sz w:val="22"/>
          <w:szCs w:val="22"/>
        </w:rPr>
        <w:t>1.  Financial Assistance (ESR)</w:t>
      </w:r>
    </w:p>
    <w:p w:rsidR="002666EF" w:rsidRPr="003C370C" w:rsidRDefault="002666EF" w:rsidP="009A0135">
      <w:pPr>
        <w:ind w:firstLine="180"/>
        <w:rPr>
          <w:rFonts w:eastAsiaTheme="minorHAnsi"/>
          <w:sz w:val="22"/>
          <w:szCs w:val="22"/>
        </w:rPr>
      </w:pPr>
    </w:p>
    <w:p w:rsidR="003C370C" w:rsidRPr="002666EF" w:rsidRDefault="003C370C" w:rsidP="001643EE">
      <w:pPr>
        <w:pStyle w:val="ListParagraph"/>
        <w:numPr>
          <w:ilvl w:val="0"/>
          <w:numId w:val="14"/>
        </w:numPr>
        <w:spacing w:after="200" w:line="480" w:lineRule="auto"/>
        <w:ind w:left="821" w:hanging="274"/>
        <w:rPr>
          <w:rFonts w:eastAsiaTheme="minorHAnsi"/>
          <w:sz w:val="22"/>
          <w:szCs w:val="22"/>
        </w:rPr>
      </w:pPr>
      <w:r w:rsidRPr="002666EF">
        <w:rPr>
          <w:rFonts w:eastAsiaTheme="minorHAnsi"/>
          <w:sz w:val="22"/>
          <w:szCs w:val="22"/>
        </w:rPr>
        <w:t>First offen</w:t>
      </w:r>
      <w:r w:rsidR="00354AB3" w:rsidRPr="002666EF">
        <w:rPr>
          <w:rFonts w:eastAsiaTheme="minorHAnsi"/>
          <w:sz w:val="22"/>
          <w:szCs w:val="22"/>
        </w:rPr>
        <w:t>s</w:t>
      </w:r>
      <w:r w:rsidRPr="002666EF">
        <w:rPr>
          <w:rFonts w:eastAsiaTheme="minorHAnsi"/>
          <w:sz w:val="22"/>
          <w:szCs w:val="22"/>
        </w:rPr>
        <w:t>e – verbal warning</w:t>
      </w:r>
    </w:p>
    <w:p w:rsidR="003C370C" w:rsidRPr="002666EF" w:rsidRDefault="003C370C" w:rsidP="001643EE">
      <w:pPr>
        <w:pStyle w:val="ListParagraph"/>
        <w:numPr>
          <w:ilvl w:val="0"/>
          <w:numId w:val="14"/>
        </w:numPr>
        <w:spacing w:after="200" w:line="480" w:lineRule="auto"/>
        <w:ind w:left="821" w:hanging="274"/>
        <w:rPr>
          <w:rFonts w:eastAsiaTheme="minorHAnsi"/>
          <w:sz w:val="22"/>
          <w:szCs w:val="22"/>
        </w:rPr>
      </w:pPr>
      <w:r w:rsidRPr="002666EF">
        <w:rPr>
          <w:rFonts w:eastAsiaTheme="minorHAnsi"/>
          <w:sz w:val="22"/>
          <w:szCs w:val="22"/>
        </w:rPr>
        <w:t>Second offen</w:t>
      </w:r>
      <w:r w:rsidR="00354AB3" w:rsidRPr="002666EF">
        <w:rPr>
          <w:rFonts w:eastAsiaTheme="minorHAnsi"/>
          <w:sz w:val="22"/>
          <w:szCs w:val="22"/>
        </w:rPr>
        <w:t>s</w:t>
      </w:r>
      <w:r w:rsidRPr="002666EF">
        <w:rPr>
          <w:rFonts w:eastAsiaTheme="minorHAnsi"/>
          <w:sz w:val="22"/>
          <w:szCs w:val="22"/>
        </w:rPr>
        <w:t>e – will not be scheduled for 90 days</w:t>
      </w:r>
    </w:p>
    <w:p w:rsidR="003C370C" w:rsidRPr="002666EF" w:rsidRDefault="003C370C" w:rsidP="001643EE">
      <w:pPr>
        <w:pStyle w:val="ListParagraph"/>
        <w:numPr>
          <w:ilvl w:val="0"/>
          <w:numId w:val="14"/>
        </w:numPr>
        <w:spacing w:line="480" w:lineRule="auto"/>
        <w:ind w:left="821" w:hanging="274"/>
        <w:rPr>
          <w:rFonts w:eastAsiaTheme="minorHAnsi"/>
          <w:sz w:val="22"/>
          <w:szCs w:val="22"/>
        </w:rPr>
      </w:pPr>
      <w:r w:rsidRPr="002666EF">
        <w:rPr>
          <w:rFonts w:eastAsiaTheme="minorHAnsi"/>
          <w:sz w:val="22"/>
          <w:szCs w:val="22"/>
        </w:rPr>
        <w:t>Third offen</w:t>
      </w:r>
      <w:r w:rsidR="00354AB3" w:rsidRPr="002666EF">
        <w:rPr>
          <w:rFonts w:eastAsiaTheme="minorHAnsi"/>
          <w:sz w:val="22"/>
          <w:szCs w:val="22"/>
        </w:rPr>
        <w:t>s</w:t>
      </w:r>
      <w:r w:rsidRPr="002666EF">
        <w:rPr>
          <w:rFonts w:eastAsiaTheme="minorHAnsi"/>
          <w:sz w:val="22"/>
          <w:szCs w:val="22"/>
        </w:rPr>
        <w:t>e – will not be scheduled for 180 days</w:t>
      </w:r>
    </w:p>
    <w:p w:rsidR="003C370C" w:rsidRPr="003C370C" w:rsidRDefault="003C370C" w:rsidP="003C370C">
      <w:pPr>
        <w:rPr>
          <w:rFonts w:eastAsiaTheme="minorHAnsi"/>
          <w:sz w:val="22"/>
          <w:szCs w:val="22"/>
        </w:rPr>
      </w:pPr>
    </w:p>
    <w:p w:rsidR="003C370C" w:rsidRDefault="00354AB3" w:rsidP="009A0135">
      <w:pPr>
        <w:ind w:firstLine="180"/>
        <w:rPr>
          <w:rFonts w:eastAsiaTheme="minorHAnsi"/>
          <w:sz w:val="22"/>
          <w:szCs w:val="22"/>
        </w:rPr>
      </w:pPr>
      <w:r w:rsidRPr="009A0135">
        <w:rPr>
          <w:rFonts w:eastAsiaTheme="minorHAnsi"/>
          <w:sz w:val="22"/>
          <w:szCs w:val="22"/>
        </w:rPr>
        <w:t>2.  Service Assistance (VA Benefits)</w:t>
      </w:r>
    </w:p>
    <w:p w:rsidR="002666EF" w:rsidRPr="003C370C" w:rsidRDefault="002666EF" w:rsidP="009A0135">
      <w:pPr>
        <w:ind w:firstLine="180"/>
        <w:rPr>
          <w:rFonts w:eastAsiaTheme="minorHAnsi"/>
          <w:sz w:val="22"/>
          <w:szCs w:val="22"/>
        </w:rPr>
      </w:pPr>
    </w:p>
    <w:p w:rsidR="003C370C" w:rsidRPr="003C370C" w:rsidRDefault="003C370C" w:rsidP="001643EE">
      <w:pPr>
        <w:numPr>
          <w:ilvl w:val="0"/>
          <w:numId w:val="15"/>
        </w:numPr>
        <w:spacing w:after="200" w:line="360" w:lineRule="auto"/>
        <w:ind w:left="821" w:hanging="274"/>
        <w:rPr>
          <w:rFonts w:eastAsiaTheme="minorHAnsi"/>
          <w:sz w:val="22"/>
          <w:szCs w:val="22"/>
        </w:rPr>
      </w:pPr>
      <w:r w:rsidRPr="003C370C">
        <w:rPr>
          <w:rFonts w:eastAsiaTheme="minorHAnsi"/>
          <w:sz w:val="22"/>
          <w:szCs w:val="22"/>
        </w:rPr>
        <w:t>First offen</w:t>
      </w:r>
      <w:r w:rsidR="00354AB3" w:rsidRPr="009A0135">
        <w:rPr>
          <w:rFonts w:eastAsiaTheme="minorHAnsi"/>
          <w:sz w:val="22"/>
          <w:szCs w:val="22"/>
        </w:rPr>
        <w:t>s</w:t>
      </w:r>
      <w:r w:rsidRPr="003C370C">
        <w:rPr>
          <w:rFonts w:eastAsiaTheme="minorHAnsi"/>
          <w:sz w:val="22"/>
          <w:szCs w:val="22"/>
        </w:rPr>
        <w:t>e – verbal warning</w:t>
      </w:r>
    </w:p>
    <w:p w:rsidR="003C370C" w:rsidRPr="003C370C" w:rsidRDefault="003C370C" w:rsidP="001643EE">
      <w:pPr>
        <w:numPr>
          <w:ilvl w:val="0"/>
          <w:numId w:val="15"/>
        </w:numPr>
        <w:spacing w:after="200" w:line="360" w:lineRule="auto"/>
        <w:ind w:left="821" w:hanging="274"/>
        <w:rPr>
          <w:rFonts w:eastAsiaTheme="minorHAnsi"/>
          <w:sz w:val="22"/>
          <w:szCs w:val="22"/>
        </w:rPr>
      </w:pPr>
      <w:r w:rsidRPr="003C370C">
        <w:rPr>
          <w:rFonts w:eastAsiaTheme="minorHAnsi"/>
          <w:sz w:val="22"/>
          <w:szCs w:val="22"/>
        </w:rPr>
        <w:t>Second offen</w:t>
      </w:r>
      <w:r w:rsidR="00354AB3" w:rsidRPr="009A0135">
        <w:rPr>
          <w:rFonts w:eastAsiaTheme="minorHAnsi"/>
          <w:sz w:val="22"/>
          <w:szCs w:val="22"/>
        </w:rPr>
        <w:t>s</w:t>
      </w:r>
      <w:r w:rsidRPr="003C370C">
        <w:rPr>
          <w:rFonts w:eastAsiaTheme="minorHAnsi"/>
          <w:sz w:val="22"/>
          <w:szCs w:val="22"/>
        </w:rPr>
        <w:t>e – will not be scheduled for 30 days</w:t>
      </w:r>
    </w:p>
    <w:p w:rsidR="003C370C" w:rsidRPr="001643EE" w:rsidRDefault="003C370C" w:rsidP="001643EE">
      <w:pPr>
        <w:numPr>
          <w:ilvl w:val="0"/>
          <w:numId w:val="15"/>
        </w:numPr>
        <w:spacing w:after="200" w:line="360" w:lineRule="auto"/>
        <w:ind w:left="821" w:hanging="274"/>
        <w:rPr>
          <w:rFonts w:eastAsiaTheme="minorHAnsi"/>
          <w:sz w:val="22"/>
          <w:szCs w:val="22"/>
        </w:rPr>
      </w:pPr>
      <w:r w:rsidRPr="001643EE">
        <w:rPr>
          <w:rFonts w:eastAsiaTheme="minorHAnsi"/>
          <w:sz w:val="22"/>
          <w:szCs w:val="22"/>
        </w:rPr>
        <w:t>Third offen</w:t>
      </w:r>
      <w:r w:rsidR="00354AB3" w:rsidRPr="001643EE">
        <w:rPr>
          <w:rFonts w:eastAsiaTheme="minorHAnsi"/>
          <w:sz w:val="22"/>
          <w:szCs w:val="22"/>
        </w:rPr>
        <w:t>s</w:t>
      </w:r>
      <w:r w:rsidRPr="001643EE">
        <w:rPr>
          <w:rFonts w:eastAsiaTheme="minorHAnsi"/>
          <w:sz w:val="22"/>
          <w:szCs w:val="22"/>
        </w:rPr>
        <w:t>e – will not be scheduled for 60 days</w:t>
      </w:r>
    </w:p>
    <w:p w:rsidR="00307E93" w:rsidRPr="00307E93" w:rsidRDefault="00307E93" w:rsidP="00307E93">
      <w:pPr>
        <w:pStyle w:val="ListParagraph"/>
        <w:ind w:left="2160"/>
        <w:rPr>
          <w:sz w:val="22"/>
          <w:szCs w:val="22"/>
        </w:rPr>
      </w:pPr>
    </w:p>
    <w:sectPr w:rsidR="00307E93" w:rsidRPr="00307E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ADB" w:rsidRDefault="00137ADB" w:rsidP="002F74BE">
      <w:r>
        <w:separator/>
      </w:r>
    </w:p>
  </w:endnote>
  <w:endnote w:type="continuationSeparator" w:id="0">
    <w:p w:rsidR="00137ADB" w:rsidRDefault="00137ADB" w:rsidP="002F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109" w:rsidRDefault="00EF0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30C" w:rsidRDefault="00EF010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sz w:val="18"/>
        <w:szCs w:val="18"/>
      </w:rPr>
      <w:t xml:space="preserve">Update </w:t>
    </w:r>
    <w:r w:rsidR="0099730C" w:rsidRPr="0099730C">
      <w:rPr>
        <w:rFonts w:asciiTheme="majorHAnsi" w:eastAsiaTheme="majorEastAsia" w:hAnsiTheme="majorHAnsi" w:cstheme="majorBidi"/>
        <w:sz w:val="18"/>
        <w:szCs w:val="18"/>
      </w:rPr>
      <w:t xml:space="preserve">Approved </w:t>
    </w:r>
    <w:r>
      <w:rPr>
        <w:rFonts w:asciiTheme="majorHAnsi" w:eastAsiaTheme="majorEastAsia" w:hAnsiTheme="majorHAnsi" w:cstheme="majorBidi"/>
        <w:sz w:val="18"/>
        <w:szCs w:val="18"/>
      </w:rPr>
      <w:t>07/2023</w:t>
    </w:r>
    <w:r w:rsidR="0099730C">
      <w:rPr>
        <w:rFonts w:asciiTheme="majorHAnsi" w:eastAsiaTheme="majorEastAsia" w:hAnsiTheme="majorHAnsi" w:cstheme="majorBidi"/>
      </w:rPr>
      <w:ptab w:relativeTo="margin" w:alignment="right" w:leader="none"/>
    </w:r>
    <w:r w:rsidR="0099730C" w:rsidRPr="00C86DDC">
      <w:rPr>
        <w:rFonts w:asciiTheme="majorHAnsi" w:eastAsiaTheme="majorEastAsia" w:hAnsiTheme="majorHAnsi" w:cstheme="majorBidi"/>
        <w:sz w:val="18"/>
        <w:szCs w:val="18"/>
      </w:rPr>
      <w:t xml:space="preserve">Page </w:t>
    </w:r>
    <w:r w:rsidR="0099730C" w:rsidRPr="00C86DDC">
      <w:rPr>
        <w:rFonts w:asciiTheme="minorHAnsi" w:eastAsiaTheme="minorEastAsia" w:hAnsiTheme="minorHAnsi" w:cstheme="minorBidi"/>
        <w:sz w:val="18"/>
        <w:szCs w:val="18"/>
      </w:rPr>
      <w:fldChar w:fldCharType="begin"/>
    </w:r>
    <w:r w:rsidR="0099730C" w:rsidRPr="00C86DDC">
      <w:rPr>
        <w:sz w:val="18"/>
        <w:szCs w:val="18"/>
      </w:rPr>
      <w:instrText xml:space="preserve"> PAGE   \* MERGEFORMAT </w:instrText>
    </w:r>
    <w:r w:rsidR="0099730C" w:rsidRPr="00C86DDC">
      <w:rPr>
        <w:rFonts w:asciiTheme="minorHAnsi" w:eastAsiaTheme="minorEastAsia" w:hAnsiTheme="minorHAnsi" w:cstheme="minorBidi"/>
        <w:sz w:val="18"/>
        <w:szCs w:val="18"/>
      </w:rPr>
      <w:fldChar w:fldCharType="separate"/>
    </w:r>
    <w:r w:rsidR="00CB1436" w:rsidRPr="00CB1436">
      <w:rPr>
        <w:rFonts w:asciiTheme="majorHAnsi" w:eastAsiaTheme="majorEastAsia" w:hAnsiTheme="majorHAnsi" w:cstheme="majorBidi"/>
        <w:noProof/>
        <w:sz w:val="18"/>
        <w:szCs w:val="18"/>
      </w:rPr>
      <w:t>3</w:t>
    </w:r>
    <w:r w:rsidR="0099730C" w:rsidRPr="00C86DDC">
      <w:rPr>
        <w:rFonts w:asciiTheme="majorHAnsi" w:eastAsiaTheme="majorEastAsia" w:hAnsiTheme="majorHAnsi" w:cstheme="majorBidi"/>
        <w:noProof/>
        <w:sz w:val="18"/>
        <w:szCs w:val="18"/>
      </w:rPr>
      <w:fldChar w:fldCharType="end"/>
    </w:r>
  </w:p>
  <w:p w:rsidR="00137ADB" w:rsidRPr="00EF0109" w:rsidRDefault="00EF0109">
    <w:pPr>
      <w:pStyle w:val="Footer"/>
      <w:rPr>
        <w:sz w:val="20"/>
        <w:szCs w:val="20"/>
      </w:rPr>
    </w:pPr>
    <w:r>
      <w:rPr>
        <w:sz w:val="20"/>
        <w:szCs w:val="20"/>
      </w:rPr>
      <w:t>Previous Version Still Applicable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109" w:rsidRDefault="00EF0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ADB" w:rsidRDefault="00137ADB" w:rsidP="002F74BE">
      <w:r>
        <w:separator/>
      </w:r>
    </w:p>
  </w:footnote>
  <w:footnote w:type="continuationSeparator" w:id="0">
    <w:p w:rsidR="00137ADB" w:rsidRDefault="00137ADB" w:rsidP="002F7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109" w:rsidRDefault="00EF0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placeholder>
        <w:docPart w:val="AAB320C0A78945498A0191977CD2ADE1"/>
      </w:placeholder>
      <w:dataBinding w:prefixMappings="xmlns:ns0='http://schemas.openxmlformats.org/package/2006/metadata/core-properties' xmlns:ns1='http://purl.org/dc/elements/1.1/'" w:xpath="/ns0:coreProperties[1]/ns1:title[1]" w:storeItemID="{6C3C8BC8-F283-45AE-878A-BAB7291924A1}"/>
      <w:text/>
    </w:sdtPr>
    <w:sdtEndPr/>
    <w:sdtContent>
      <w:p w:rsidR="00137ADB" w:rsidRDefault="00137AD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08457E">
          <w:rPr>
            <w:rFonts w:asciiTheme="majorHAnsi" w:eastAsiaTheme="majorEastAsia" w:hAnsiTheme="majorHAnsi" w:cstheme="majorBidi"/>
            <w:sz w:val="32"/>
            <w:szCs w:val="32"/>
          </w:rPr>
          <w:t>MIAMI COUNTY VETERANS SERVICE</w:t>
        </w:r>
        <w:r w:rsidR="00623894">
          <w:rPr>
            <w:rFonts w:asciiTheme="majorHAnsi" w:eastAsiaTheme="majorEastAsia" w:hAnsiTheme="majorHAnsi" w:cstheme="majorBidi"/>
            <w:sz w:val="32"/>
            <w:szCs w:val="32"/>
          </w:rPr>
          <w:t>S</w:t>
        </w:r>
        <w:r w:rsidRPr="0008457E">
          <w:rPr>
            <w:rFonts w:asciiTheme="majorHAnsi" w:eastAsiaTheme="majorEastAsia" w:hAnsiTheme="majorHAnsi" w:cstheme="majorBidi"/>
            <w:sz w:val="32"/>
            <w:szCs w:val="32"/>
          </w:rPr>
          <w:t xml:space="preserve"> OFFICE</w:t>
        </w:r>
      </w:p>
    </w:sdtContent>
  </w:sdt>
  <w:p w:rsidR="00137ADB" w:rsidRDefault="00137A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109" w:rsidRDefault="00EF0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6E10"/>
    <w:multiLevelType w:val="hybridMultilevel"/>
    <w:tmpl w:val="6FA6B3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ACC6635"/>
    <w:multiLevelType w:val="hybridMultilevel"/>
    <w:tmpl w:val="8C225C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6088F"/>
    <w:multiLevelType w:val="hybridMultilevel"/>
    <w:tmpl w:val="2E34E9E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205E666E"/>
    <w:multiLevelType w:val="hybridMultilevel"/>
    <w:tmpl w:val="CE48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424B6"/>
    <w:multiLevelType w:val="hybridMultilevel"/>
    <w:tmpl w:val="9FEA4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503EEA"/>
    <w:multiLevelType w:val="hybridMultilevel"/>
    <w:tmpl w:val="C5281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51275B"/>
    <w:multiLevelType w:val="hybridMultilevel"/>
    <w:tmpl w:val="7ABC0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706634B"/>
    <w:multiLevelType w:val="hybridMultilevel"/>
    <w:tmpl w:val="EAAC68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8B1F45"/>
    <w:multiLevelType w:val="hybridMultilevel"/>
    <w:tmpl w:val="3FB6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2C2695"/>
    <w:multiLevelType w:val="hybridMultilevel"/>
    <w:tmpl w:val="134C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32B6195"/>
    <w:multiLevelType w:val="hybridMultilevel"/>
    <w:tmpl w:val="A4861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C946F57"/>
    <w:multiLevelType w:val="hybridMultilevel"/>
    <w:tmpl w:val="4A6C738E"/>
    <w:lvl w:ilvl="0" w:tplc="12D866C6">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64754A"/>
    <w:multiLevelType w:val="hybridMultilevel"/>
    <w:tmpl w:val="90743DF8"/>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A6A05AB"/>
    <w:multiLevelType w:val="hybridMultilevel"/>
    <w:tmpl w:val="549650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10"/>
  </w:num>
  <w:num w:numId="2">
    <w:abstractNumId w:val="8"/>
  </w:num>
  <w:num w:numId="3">
    <w:abstractNumId w:val="2"/>
  </w:num>
  <w:num w:numId="4">
    <w:abstractNumId w:val="0"/>
  </w:num>
  <w:num w:numId="5">
    <w:abstractNumId w:val="13"/>
  </w:num>
  <w:num w:numId="6">
    <w:abstractNumId w:val="12"/>
  </w:num>
  <w:num w:numId="7">
    <w:abstractNumId w:val="6"/>
  </w:num>
  <w:num w:numId="8">
    <w:abstractNumId w:val="9"/>
  </w:num>
  <w:num w:numId="9">
    <w:abstractNumId w:val="4"/>
  </w:num>
  <w:num w:numId="10">
    <w:abstractNumId w:val="5"/>
  </w:num>
  <w:num w:numId="11">
    <w:abstractNumId w:val="12"/>
  </w:num>
  <w:num w:numId="12">
    <w:abstractNumId w:val="11"/>
  </w:num>
  <w:num w:numId="13">
    <w:abstractNumId w:val="3"/>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B1"/>
    <w:rsid w:val="00067D68"/>
    <w:rsid w:val="0007330D"/>
    <w:rsid w:val="0009652A"/>
    <w:rsid w:val="000A5684"/>
    <w:rsid w:val="000E3641"/>
    <w:rsid w:val="00115EEA"/>
    <w:rsid w:val="00124F1E"/>
    <w:rsid w:val="001316D8"/>
    <w:rsid w:val="00137ADB"/>
    <w:rsid w:val="0015689C"/>
    <w:rsid w:val="001643EE"/>
    <w:rsid w:val="00165903"/>
    <w:rsid w:val="00174B9E"/>
    <w:rsid w:val="00180F38"/>
    <w:rsid w:val="00186057"/>
    <w:rsid w:val="001B34AF"/>
    <w:rsid w:val="001E2E8B"/>
    <w:rsid w:val="0020211D"/>
    <w:rsid w:val="00210723"/>
    <w:rsid w:val="0022019C"/>
    <w:rsid w:val="00237C6B"/>
    <w:rsid w:val="002666EF"/>
    <w:rsid w:val="00282595"/>
    <w:rsid w:val="00295E81"/>
    <w:rsid w:val="002B7E2A"/>
    <w:rsid w:val="002F74BE"/>
    <w:rsid w:val="00302519"/>
    <w:rsid w:val="00304AAD"/>
    <w:rsid w:val="00307E93"/>
    <w:rsid w:val="00347862"/>
    <w:rsid w:val="00354AB3"/>
    <w:rsid w:val="00361178"/>
    <w:rsid w:val="003739AF"/>
    <w:rsid w:val="003818F2"/>
    <w:rsid w:val="003C370C"/>
    <w:rsid w:val="003C4C15"/>
    <w:rsid w:val="003D31C9"/>
    <w:rsid w:val="004B17AB"/>
    <w:rsid w:val="004D26C6"/>
    <w:rsid w:val="004E5B61"/>
    <w:rsid w:val="004F2D84"/>
    <w:rsid w:val="00517C0D"/>
    <w:rsid w:val="005E45F4"/>
    <w:rsid w:val="00623894"/>
    <w:rsid w:val="006453B1"/>
    <w:rsid w:val="006562CA"/>
    <w:rsid w:val="00664FB5"/>
    <w:rsid w:val="00695AD9"/>
    <w:rsid w:val="006F208B"/>
    <w:rsid w:val="007128FC"/>
    <w:rsid w:val="00727359"/>
    <w:rsid w:val="00750B97"/>
    <w:rsid w:val="0076515A"/>
    <w:rsid w:val="00781647"/>
    <w:rsid w:val="007B2551"/>
    <w:rsid w:val="007B7D06"/>
    <w:rsid w:val="007C4F08"/>
    <w:rsid w:val="007E14EF"/>
    <w:rsid w:val="007F62FF"/>
    <w:rsid w:val="00836505"/>
    <w:rsid w:val="00842F26"/>
    <w:rsid w:val="00846C64"/>
    <w:rsid w:val="00851A2D"/>
    <w:rsid w:val="00882B1C"/>
    <w:rsid w:val="00884E34"/>
    <w:rsid w:val="008B51F6"/>
    <w:rsid w:val="008C2288"/>
    <w:rsid w:val="00952EAC"/>
    <w:rsid w:val="009576CE"/>
    <w:rsid w:val="0099730C"/>
    <w:rsid w:val="009A0135"/>
    <w:rsid w:val="009A3D7B"/>
    <w:rsid w:val="009B2C8B"/>
    <w:rsid w:val="009B4D7C"/>
    <w:rsid w:val="009D754C"/>
    <w:rsid w:val="009E01D5"/>
    <w:rsid w:val="00A523F0"/>
    <w:rsid w:val="00AA610A"/>
    <w:rsid w:val="00AA776B"/>
    <w:rsid w:val="00AC7932"/>
    <w:rsid w:val="00AD08C9"/>
    <w:rsid w:val="00AE52C3"/>
    <w:rsid w:val="00B327C9"/>
    <w:rsid w:val="00B84AA6"/>
    <w:rsid w:val="00BA02CA"/>
    <w:rsid w:val="00BE1B68"/>
    <w:rsid w:val="00BF1BA9"/>
    <w:rsid w:val="00C00806"/>
    <w:rsid w:val="00C02AE5"/>
    <w:rsid w:val="00C41B3C"/>
    <w:rsid w:val="00C64106"/>
    <w:rsid w:val="00C86DDC"/>
    <w:rsid w:val="00C94410"/>
    <w:rsid w:val="00CB06F7"/>
    <w:rsid w:val="00CB1436"/>
    <w:rsid w:val="00D51558"/>
    <w:rsid w:val="00D6106D"/>
    <w:rsid w:val="00DD7244"/>
    <w:rsid w:val="00DE149C"/>
    <w:rsid w:val="00E03BD9"/>
    <w:rsid w:val="00E110D4"/>
    <w:rsid w:val="00E11AA6"/>
    <w:rsid w:val="00E138CE"/>
    <w:rsid w:val="00E141FF"/>
    <w:rsid w:val="00EA7207"/>
    <w:rsid w:val="00EC3617"/>
    <w:rsid w:val="00ED711B"/>
    <w:rsid w:val="00EF0109"/>
    <w:rsid w:val="00EF0C0D"/>
    <w:rsid w:val="00EF4B50"/>
    <w:rsid w:val="00F04853"/>
    <w:rsid w:val="00F44250"/>
    <w:rsid w:val="00F51593"/>
    <w:rsid w:val="00F95481"/>
    <w:rsid w:val="00FA4873"/>
    <w:rsid w:val="00FC380D"/>
    <w:rsid w:val="00FC45F9"/>
    <w:rsid w:val="00FC6512"/>
    <w:rsid w:val="00FD381E"/>
    <w:rsid w:val="00FF3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1CD27"/>
  <w15:docId w15:val="{0BE0ECE1-AFC5-4ACF-A72D-E3AE1C19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1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45F9"/>
    <w:pPr>
      <w:spacing w:after="0" w:line="240" w:lineRule="auto"/>
    </w:pPr>
  </w:style>
  <w:style w:type="paragraph" w:styleId="Header">
    <w:name w:val="header"/>
    <w:basedOn w:val="Normal"/>
    <w:link w:val="HeaderChar"/>
    <w:uiPriority w:val="99"/>
    <w:unhideWhenUsed/>
    <w:rsid w:val="002F74BE"/>
    <w:pPr>
      <w:tabs>
        <w:tab w:val="center" w:pos="4680"/>
        <w:tab w:val="right" w:pos="9360"/>
      </w:tabs>
    </w:pPr>
  </w:style>
  <w:style w:type="character" w:customStyle="1" w:styleId="HeaderChar">
    <w:name w:val="Header Char"/>
    <w:basedOn w:val="DefaultParagraphFont"/>
    <w:link w:val="Header"/>
    <w:uiPriority w:val="99"/>
    <w:rsid w:val="002F74BE"/>
  </w:style>
  <w:style w:type="paragraph" w:styleId="Footer">
    <w:name w:val="footer"/>
    <w:basedOn w:val="Normal"/>
    <w:link w:val="FooterChar"/>
    <w:uiPriority w:val="99"/>
    <w:unhideWhenUsed/>
    <w:rsid w:val="002F74BE"/>
    <w:pPr>
      <w:tabs>
        <w:tab w:val="center" w:pos="4680"/>
        <w:tab w:val="right" w:pos="9360"/>
      </w:tabs>
    </w:pPr>
  </w:style>
  <w:style w:type="character" w:customStyle="1" w:styleId="FooterChar">
    <w:name w:val="Footer Char"/>
    <w:basedOn w:val="DefaultParagraphFont"/>
    <w:link w:val="Footer"/>
    <w:uiPriority w:val="99"/>
    <w:rsid w:val="002F74BE"/>
  </w:style>
  <w:style w:type="paragraph" w:styleId="BalloonText">
    <w:name w:val="Balloon Text"/>
    <w:basedOn w:val="Normal"/>
    <w:link w:val="BalloonTextChar"/>
    <w:uiPriority w:val="99"/>
    <w:semiHidden/>
    <w:unhideWhenUsed/>
    <w:rsid w:val="002F74BE"/>
    <w:rPr>
      <w:rFonts w:ascii="Tahoma" w:hAnsi="Tahoma" w:cs="Tahoma"/>
      <w:sz w:val="16"/>
      <w:szCs w:val="16"/>
    </w:rPr>
  </w:style>
  <w:style w:type="character" w:customStyle="1" w:styleId="BalloonTextChar">
    <w:name w:val="Balloon Text Char"/>
    <w:basedOn w:val="DefaultParagraphFont"/>
    <w:link w:val="BalloonText"/>
    <w:uiPriority w:val="99"/>
    <w:semiHidden/>
    <w:rsid w:val="002F74BE"/>
    <w:rPr>
      <w:rFonts w:ascii="Tahoma" w:hAnsi="Tahoma" w:cs="Tahoma"/>
      <w:sz w:val="16"/>
      <w:szCs w:val="16"/>
    </w:rPr>
  </w:style>
  <w:style w:type="paragraph" w:styleId="ListParagraph">
    <w:name w:val="List Paragraph"/>
    <w:basedOn w:val="Normal"/>
    <w:uiPriority w:val="34"/>
    <w:qFormat/>
    <w:rsid w:val="00957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76692">
      <w:bodyDiv w:val="1"/>
      <w:marLeft w:val="0"/>
      <w:marRight w:val="0"/>
      <w:marTop w:val="0"/>
      <w:marBottom w:val="0"/>
      <w:divBdr>
        <w:top w:val="none" w:sz="0" w:space="0" w:color="auto"/>
        <w:left w:val="none" w:sz="0" w:space="0" w:color="auto"/>
        <w:bottom w:val="none" w:sz="0" w:space="0" w:color="auto"/>
        <w:right w:val="none" w:sz="0" w:space="0" w:color="auto"/>
      </w:divBdr>
    </w:div>
    <w:div w:id="1143431339">
      <w:bodyDiv w:val="1"/>
      <w:marLeft w:val="0"/>
      <w:marRight w:val="0"/>
      <w:marTop w:val="0"/>
      <w:marBottom w:val="0"/>
      <w:divBdr>
        <w:top w:val="none" w:sz="0" w:space="0" w:color="auto"/>
        <w:left w:val="none" w:sz="0" w:space="0" w:color="auto"/>
        <w:bottom w:val="none" w:sz="0" w:space="0" w:color="auto"/>
        <w:right w:val="none" w:sz="0" w:space="0" w:color="auto"/>
      </w:divBdr>
    </w:div>
    <w:div w:id="12889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B320C0A78945498A0191977CD2ADE1"/>
        <w:category>
          <w:name w:val="General"/>
          <w:gallery w:val="placeholder"/>
        </w:category>
        <w:types>
          <w:type w:val="bbPlcHdr"/>
        </w:types>
        <w:behaviors>
          <w:behavior w:val="content"/>
        </w:behaviors>
        <w:guid w:val="{C99419BB-9867-4F61-8067-A6771E697255}"/>
      </w:docPartPr>
      <w:docPartBody>
        <w:p w:rsidR="003879AC" w:rsidRDefault="007C5B06" w:rsidP="007C5B06">
          <w:pPr>
            <w:pStyle w:val="AAB320C0A78945498A0191977CD2ADE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B06"/>
    <w:rsid w:val="003369B2"/>
    <w:rsid w:val="003879AC"/>
    <w:rsid w:val="004E55F4"/>
    <w:rsid w:val="004F0E12"/>
    <w:rsid w:val="0050306A"/>
    <w:rsid w:val="00530855"/>
    <w:rsid w:val="005521E6"/>
    <w:rsid w:val="005B4289"/>
    <w:rsid w:val="006071F4"/>
    <w:rsid w:val="007C5B06"/>
    <w:rsid w:val="00824D35"/>
    <w:rsid w:val="00953942"/>
    <w:rsid w:val="009B2747"/>
    <w:rsid w:val="00B50EDC"/>
    <w:rsid w:val="00CB1380"/>
    <w:rsid w:val="00D7445D"/>
    <w:rsid w:val="00E1410C"/>
    <w:rsid w:val="00E412B5"/>
    <w:rsid w:val="00EF5955"/>
    <w:rsid w:val="00F13B82"/>
    <w:rsid w:val="00FF4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B320C0A78945498A0191977CD2ADE1">
    <w:name w:val="AAB320C0A78945498A0191977CD2ADE1"/>
    <w:rsid w:val="007C5B06"/>
  </w:style>
  <w:style w:type="paragraph" w:customStyle="1" w:styleId="4FFB1532669144E6AB32B907D2BC90C7">
    <w:name w:val="4FFB1532669144E6AB32B907D2BC90C7"/>
    <w:rsid w:val="005521E6"/>
  </w:style>
  <w:style w:type="paragraph" w:customStyle="1" w:styleId="B243305599894FF198EA01E6D06F688E">
    <w:name w:val="B243305599894FF198EA01E6D06F688E"/>
    <w:rsid w:val="005521E6"/>
  </w:style>
  <w:style w:type="paragraph" w:customStyle="1" w:styleId="B76E4D1D799D4B778D90F025133D86C5">
    <w:name w:val="B76E4D1D799D4B778D90F025133D86C5"/>
    <w:rsid w:val="00552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226</Words>
  <Characters>1158</Characters>
  <Application>Microsoft Office Word</Application>
  <DocSecurity>0</DocSecurity>
  <Lines>41</Lines>
  <Paragraphs>22</Paragraphs>
  <ScaleCrop>false</ScaleCrop>
  <HeadingPairs>
    <vt:vector size="2" baseType="variant">
      <vt:variant>
        <vt:lpstr>Title</vt:lpstr>
      </vt:variant>
      <vt:variant>
        <vt:i4>1</vt:i4>
      </vt:variant>
    </vt:vector>
  </HeadingPairs>
  <TitlesOfParts>
    <vt:vector size="1" baseType="lpstr">
      <vt:lpstr>MIAMI COUNTY VETERANS SERVICES OFFICE</vt:lpstr>
    </vt:vector>
  </TitlesOfParts>
  <Company>Hewlett-Packard Company</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MIAMI COUNTY VETERANS SERVICES OFFICE</dc:title>
  <dc:subject/>
  <dc:creator>Gary Felver</dc:creator>
  <cp:keywords/>
  <dc:description/>
  <cp:lastModifiedBy>Selena Loyd</cp:lastModifiedBy>
  <cp:revision>10</cp:revision>
  <cp:lastPrinted>2023-07-18T14:55:00Z</cp:lastPrinted>
  <dcterms:created xsi:type="dcterms:W3CDTF">2023-07-17T18:16:00Z</dcterms:created>
  <dcterms:modified xsi:type="dcterms:W3CDTF">2024-01-23T14:24:00Z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cdea1ba94203a830334d708e4db590c4ba6570931dba7a1cdd0162d96fd11b8b</vt:lpwstr>
  </property>
</Properties>
</file>